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024182">
      <w:pPr>
        <w:tabs>
          <w:tab w:val="left" w:pos="0"/>
        </w:tabs>
        <w:spacing w:line="560" w:lineRule="exact"/>
        <w:jc w:val="left"/>
        <w:outlineLvl w:val="9"/>
        <w:rPr>
          <w:rFonts w:ascii="方正大标宋简体" w:hAnsi="方正大标宋简体" w:eastAsia="方正大标宋简体" w:cs="方正大标宋简体"/>
          <w:bCs/>
          <w:sz w:val="32"/>
        </w:rPr>
      </w:pPr>
      <w:r>
        <w:rPr>
          <w:rFonts w:hint="eastAsia" w:ascii="黑体" w:hAnsi="黑体" w:eastAsia="黑体" w:cs="黑体"/>
          <w:bCs/>
          <w:sz w:val="32"/>
        </w:rPr>
        <w:t>附件2</w:t>
      </w:r>
    </w:p>
    <w:p w14:paraId="6C97C5EC">
      <w:pPr>
        <w:tabs>
          <w:tab w:val="left" w:pos="0"/>
        </w:tabs>
        <w:spacing w:line="520" w:lineRule="exact"/>
        <w:outlineLvl w:val="9"/>
        <w:rPr>
          <w:rFonts w:ascii="方正小标宋简体" w:hAnsi="方正小标宋简体" w:cs="方正小标宋简体"/>
          <w:bCs/>
          <w:sz w:val="36"/>
          <w:szCs w:val="36"/>
        </w:rPr>
      </w:pPr>
      <w:bookmarkStart w:id="0" w:name="_Toc29423"/>
      <w:bookmarkStart w:id="1" w:name="_Toc10375"/>
    </w:p>
    <w:p w14:paraId="220E4D10">
      <w:pPr>
        <w:tabs>
          <w:tab w:val="left" w:pos="0"/>
        </w:tabs>
        <w:spacing w:line="520" w:lineRule="exact"/>
        <w:jc w:val="center"/>
        <w:outlineLvl w:val="9"/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濮阳科技职业学院</w:t>
      </w:r>
      <w:bookmarkEnd w:id="0"/>
      <w:bookmarkEnd w:id="1"/>
    </w:p>
    <w:p w14:paraId="6A64F9F0">
      <w:pPr>
        <w:tabs>
          <w:tab w:val="left" w:pos="0"/>
        </w:tabs>
        <w:spacing w:line="520" w:lineRule="exact"/>
        <w:jc w:val="center"/>
        <w:outlineLvl w:val="9"/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</w:pPr>
      <w:bookmarkStart w:id="2" w:name="_Toc30631"/>
      <w:bookmarkStart w:id="3" w:name="_Toc29620"/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校内勤工助学岗位申请表（学生）</w:t>
      </w:r>
      <w:bookmarkEnd w:id="2"/>
      <w:bookmarkEnd w:id="3"/>
    </w:p>
    <w:tbl>
      <w:tblPr>
        <w:tblStyle w:val="6"/>
        <w:tblpPr w:leftFromText="181" w:rightFromText="181" w:vertAnchor="page" w:horzAnchor="page" w:tblpXSpec="center" w:tblpY="4338"/>
        <w:tblOverlap w:val="never"/>
        <w:tblW w:w="9919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9"/>
        <w:gridCol w:w="2025"/>
        <w:gridCol w:w="720"/>
        <w:gridCol w:w="11"/>
        <w:gridCol w:w="1090"/>
        <w:gridCol w:w="1269"/>
        <w:gridCol w:w="480"/>
        <w:gridCol w:w="1446"/>
        <w:gridCol w:w="1549"/>
      </w:tblGrid>
      <w:tr w14:paraId="686BA14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  <w:jc w:val="center"/>
        </w:trPr>
        <w:tc>
          <w:tcPr>
            <w:tcW w:w="1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8A4988">
            <w:pPr>
              <w:widowControl/>
              <w:spacing w:line="300" w:lineRule="exact"/>
              <w:jc w:val="center"/>
              <w:outlineLvl w:val="9"/>
              <w:rPr>
                <w:rFonts w:ascii="仿宋_GB2312" w:hAnsi="仿宋_GB2312" w:cs="仿宋_GB2312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333333"/>
                <w:kern w:val="0"/>
                <w:sz w:val="24"/>
                <w:szCs w:val="24"/>
              </w:rPr>
              <w:t xml:space="preserve">姓名 </w:t>
            </w: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CD7110">
            <w:pPr>
              <w:widowControl/>
              <w:spacing w:before="100" w:beforeAutospacing="1" w:after="100" w:afterAutospacing="1" w:line="300" w:lineRule="exact"/>
              <w:jc w:val="left"/>
              <w:outlineLvl w:val="9"/>
              <w:rPr>
                <w:rFonts w:ascii="仿宋_GB2312" w:hAnsi="仿宋_GB2312" w:cs="仿宋_GB2312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06A3B5">
            <w:pPr>
              <w:widowControl/>
              <w:spacing w:line="300" w:lineRule="exact"/>
              <w:outlineLvl w:val="9"/>
              <w:rPr>
                <w:rFonts w:ascii="仿宋_GB2312" w:hAnsi="仿宋_GB2312" w:cs="仿宋_GB2312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333333"/>
                <w:kern w:val="0"/>
                <w:sz w:val="24"/>
                <w:szCs w:val="24"/>
              </w:rPr>
              <w:t xml:space="preserve">性别 </w:t>
            </w:r>
          </w:p>
        </w:tc>
        <w:tc>
          <w:tcPr>
            <w:tcW w:w="11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4F1508">
            <w:pPr>
              <w:widowControl/>
              <w:spacing w:before="100" w:beforeAutospacing="1" w:after="100" w:afterAutospacing="1" w:line="300" w:lineRule="exact"/>
              <w:jc w:val="left"/>
              <w:outlineLvl w:val="9"/>
              <w:rPr>
                <w:rFonts w:ascii="仿宋_GB2312" w:hAnsi="仿宋_GB2312" w:cs="仿宋_GB2312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C74301">
            <w:pPr>
              <w:widowControl/>
              <w:spacing w:line="300" w:lineRule="exact"/>
              <w:outlineLvl w:val="9"/>
              <w:rPr>
                <w:rFonts w:ascii="仿宋_GB2312" w:hAnsi="仿宋_GB2312" w:cs="仿宋_GB2312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333333"/>
                <w:kern w:val="0"/>
                <w:sz w:val="24"/>
                <w:szCs w:val="24"/>
              </w:rPr>
              <w:t xml:space="preserve">政治面貌 </w:t>
            </w:r>
          </w:p>
        </w:tc>
        <w:tc>
          <w:tcPr>
            <w:tcW w:w="19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4492AB">
            <w:pPr>
              <w:widowControl/>
              <w:wordWrap w:val="0"/>
              <w:spacing w:line="300" w:lineRule="exact"/>
              <w:ind w:right="210"/>
              <w:jc w:val="right"/>
              <w:outlineLvl w:val="9"/>
              <w:rPr>
                <w:rFonts w:ascii="仿宋_GB2312" w:hAnsi="仿宋_GB2312" w:cs="仿宋_GB2312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333333"/>
                <w:kern w:val="0"/>
                <w:sz w:val="24"/>
                <w:szCs w:val="24"/>
              </w:rPr>
              <w:t xml:space="preserve">  </w:t>
            </w:r>
          </w:p>
        </w:tc>
        <w:tc>
          <w:tcPr>
            <w:tcW w:w="154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77F0C2F9">
            <w:pPr>
              <w:widowControl/>
              <w:spacing w:line="300" w:lineRule="exact"/>
              <w:ind w:left="113" w:right="113"/>
              <w:jc w:val="center"/>
              <w:outlineLvl w:val="9"/>
              <w:rPr>
                <w:rFonts w:ascii="仿宋_GB2312" w:hAnsi="仿宋_GB2312" w:cs="仿宋_GB2312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333333"/>
                <w:kern w:val="0"/>
                <w:sz w:val="24"/>
                <w:szCs w:val="24"/>
              </w:rPr>
              <w:t xml:space="preserve">照    片 </w:t>
            </w:r>
          </w:p>
        </w:tc>
      </w:tr>
      <w:tr w14:paraId="2C6597B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exact"/>
          <w:jc w:val="center"/>
        </w:trPr>
        <w:tc>
          <w:tcPr>
            <w:tcW w:w="1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72C2DF">
            <w:pPr>
              <w:widowControl/>
              <w:spacing w:line="300" w:lineRule="exact"/>
              <w:jc w:val="center"/>
              <w:outlineLvl w:val="9"/>
              <w:rPr>
                <w:rFonts w:ascii="仿宋_GB2312" w:hAnsi="仿宋_GB2312" w:cs="仿宋_GB2312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333333"/>
                <w:kern w:val="0"/>
                <w:sz w:val="24"/>
                <w:szCs w:val="24"/>
              </w:rPr>
              <w:t>学院</w:t>
            </w: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B049CD">
            <w:pPr>
              <w:widowControl/>
              <w:spacing w:before="100" w:beforeAutospacing="1" w:after="100" w:afterAutospacing="1" w:line="300" w:lineRule="exact"/>
              <w:jc w:val="left"/>
              <w:outlineLvl w:val="9"/>
              <w:rPr>
                <w:rFonts w:ascii="仿宋_GB2312" w:hAnsi="仿宋_GB2312" w:cs="仿宋_GB2312"/>
                <w:color w:val="333333"/>
                <w:kern w:val="0"/>
                <w:sz w:val="24"/>
                <w:szCs w:val="24"/>
              </w:rPr>
            </w:pPr>
          </w:p>
          <w:p w14:paraId="04F2947A">
            <w:pPr>
              <w:widowControl/>
              <w:spacing w:before="100" w:beforeAutospacing="1" w:after="100" w:afterAutospacing="1" w:line="300" w:lineRule="exact"/>
              <w:jc w:val="left"/>
              <w:outlineLvl w:val="9"/>
              <w:rPr>
                <w:rFonts w:ascii="仿宋_GB2312" w:hAnsi="仿宋_GB2312" w:cs="仿宋_GB2312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7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E0888B">
            <w:pPr>
              <w:widowControl/>
              <w:spacing w:before="100" w:beforeAutospacing="1" w:after="100" w:afterAutospacing="1" w:line="300" w:lineRule="exact"/>
              <w:jc w:val="left"/>
              <w:outlineLvl w:val="9"/>
              <w:rPr>
                <w:rFonts w:ascii="仿宋_GB2312" w:hAnsi="仿宋_GB2312" w:cs="仿宋_GB2312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333333"/>
                <w:kern w:val="0"/>
                <w:sz w:val="24"/>
                <w:szCs w:val="24"/>
              </w:rPr>
              <w:t>年级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039E42">
            <w:pPr>
              <w:widowControl/>
              <w:spacing w:before="100" w:beforeAutospacing="1" w:after="100" w:afterAutospacing="1" w:line="300" w:lineRule="exact"/>
              <w:jc w:val="left"/>
              <w:outlineLvl w:val="9"/>
              <w:rPr>
                <w:rFonts w:ascii="仿宋_GB2312" w:hAnsi="仿宋_GB2312" w:cs="仿宋_GB2312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22C67F">
            <w:pPr>
              <w:widowControl/>
              <w:spacing w:before="100" w:beforeAutospacing="1" w:after="100" w:afterAutospacing="1" w:line="300" w:lineRule="exact"/>
              <w:jc w:val="left"/>
              <w:outlineLvl w:val="9"/>
              <w:rPr>
                <w:rFonts w:ascii="仿宋_GB2312" w:hAnsi="仿宋_GB2312" w:cs="仿宋_GB2312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333333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19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12D3AE">
            <w:pPr>
              <w:widowControl/>
              <w:spacing w:before="100" w:beforeAutospacing="1" w:after="100" w:afterAutospacing="1" w:line="300" w:lineRule="exact"/>
              <w:jc w:val="left"/>
              <w:outlineLvl w:val="9"/>
              <w:rPr>
                <w:rFonts w:ascii="仿宋_GB2312" w:hAnsi="仿宋_GB2312" w:cs="仿宋_GB2312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5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4F4DBA">
            <w:pPr>
              <w:widowControl/>
              <w:spacing w:line="300" w:lineRule="exact"/>
              <w:jc w:val="left"/>
              <w:outlineLvl w:val="9"/>
              <w:rPr>
                <w:rFonts w:ascii="仿宋_GB2312" w:hAnsi="仿宋_GB2312" w:cs="仿宋_GB2312"/>
                <w:color w:val="333333"/>
                <w:kern w:val="0"/>
                <w:sz w:val="24"/>
                <w:szCs w:val="24"/>
              </w:rPr>
            </w:pPr>
          </w:p>
        </w:tc>
      </w:tr>
      <w:tr w14:paraId="62348F8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3" w:hRule="exact"/>
          <w:jc w:val="center"/>
        </w:trPr>
        <w:tc>
          <w:tcPr>
            <w:tcW w:w="1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E22289">
            <w:pPr>
              <w:widowControl/>
              <w:spacing w:line="300" w:lineRule="exact"/>
              <w:outlineLvl w:val="9"/>
              <w:rPr>
                <w:rFonts w:ascii="仿宋_GB2312" w:hAnsi="仿宋_GB2312" w:cs="仿宋_GB2312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333333"/>
                <w:kern w:val="0"/>
                <w:sz w:val="24"/>
                <w:szCs w:val="24"/>
              </w:rPr>
              <w:t xml:space="preserve">申请岗位 </w:t>
            </w:r>
          </w:p>
        </w:tc>
        <w:tc>
          <w:tcPr>
            <w:tcW w:w="704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7154B8">
            <w:pPr>
              <w:widowControl/>
              <w:spacing w:line="300" w:lineRule="exact"/>
              <w:jc w:val="center"/>
              <w:outlineLvl w:val="9"/>
              <w:rPr>
                <w:rFonts w:ascii="仿宋_GB2312" w:hAnsi="仿宋_GB2312" w:cs="仿宋_GB2312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5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95FE64">
            <w:pPr>
              <w:widowControl/>
              <w:spacing w:line="300" w:lineRule="exact"/>
              <w:jc w:val="left"/>
              <w:outlineLvl w:val="9"/>
              <w:rPr>
                <w:rFonts w:ascii="仿宋_GB2312" w:hAnsi="仿宋_GB2312" w:cs="仿宋_GB2312"/>
                <w:color w:val="333333"/>
                <w:kern w:val="0"/>
                <w:sz w:val="24"/>
                <w:szCs w:val="24"/>
              </w:rPr>
            </w:pPr>
          </w:p>
        </w:tc>
      </w:tr>
      <w:tr w14:paraId="38AE434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exact"/>
          <w:jc w:val="center"/>
        </w:trPr>
        <w:tc>
          <w:tcPr>
            <w:tcW w:w="1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C25F1D">
            <w:pPr>
              <w:widowControl/>
              <w:spacing w:line="300" w:lineRule="exact"/>
              <w:outlineLvl w:val="9"/>
              <w:rPr>
                <w:rFonts w:ascii="仿宋_GB2312" w:hAnsi="仿宋_GB2312" w:cs="仿宋_GB2312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333333"/>
                <w:kern w:val="0"/>
                <w:sz w:val="24"/>
                <w:szCs w:val="24"/>
              </w:rPr>
              <w:t>爱好特长</w:t>
            </w:r>
          </w:p>
        </w:tc>
        <w:tc>
          <w:tcPr>
            <w:tcW w:w="38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242338">
            <w:pPr>
              <w:widowControl/>
              <w:spacing w:before="100" w:beforeAutospacing="1" w:after="100" w:afterAutospacing="1" w:line="300" w:lineRule="exact"/>
              <w:jc w:val="center"/>
              <w:outlineLvl w:val="9"/>
              <w:rPr>
                <w:rFonts w:ascii="仿宋_GB2312" w:hAnsi="仿宋_GB2312" w:cs="仿宋_GB2312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08A935">
            <w:pPr>
              <w:widowControl/>
              <w:spacing w:before="100" w:beforeAutospacing="1" w:after="100" w:afterAutospacing="1" w:line="300" w:lineRule="exact"/>
              <w:jc w:val="center"/>
              <w:outlineLvl w:val="9"/>
              <w:rPr>
                <w:rFonts w:ascii="仿宋_GB2312" w:hAnsi="仿宋_GB2312" w:cs="仿宋_GB2312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333333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9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F85BB8">
            <w:pPr>
              <w:widowControl/>
              <w:spacing w:before="100" w:beforeAutospacing="1" w:after="100" w:afterAutospacing="1" w:line="300" w:lineRule="exact"/>
              <w:jc w:val="center"/>
              <w:outlineLvl w:val="9"/>
              <w:rPr>
                <w:rFonts w:ascii="仿宋_GB2312" w:hAnsi="仿宋_GB2312" w:cs="仿宋_GB2312"/>
                <w:color w:val="333333"/>
                <w:kern w:val="0"/>
                <w:sz w:val="24"/>
                <w:szCs w:val="24"/>
              </w:rPr>
            </w:pPr>
          </w:p>
        </w:tc>
      </w:tr>
      <w:tr w14:paraId="5A6D533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64" w:hRule="exact"/>
          <w:jc w:val="center"/>
        </w:trPr>
        <w:tc>
          <w:tcPr>
            <w:tcW w:w="1329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44EDA6">
            <w:pPr>
              <w:widowControl/>
              <w:spacing w:line="300" w:lineRule="exact"/>
              <w:outlineLvl w:val="9"/>
              <w:rPr>
                <w:rFonts w:ascii="仿宋_GB2312" w:hAnsi="仿宋_GB2312" w:cs="仿宋_GB2312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333333"/>
                <w:kern w:val="0"/>
                <w:sz w:val="24"/>
                <w:szCs w:val="24"/>
              </w:rPr>
              <w:t>在校期间</w:t>
            </w:r>
          </w:p>
          <w:p w14:paraId="26BB3F67">
            <w:pPr>
              <w:widowControl/>
              <w:spacing w:line="300" w:lineRule="exact"/>
              <w:outlineLvl w:val="9"/>
              <w:rPr>
                <w:rFonts w:ascii="仿宋_GB2312" w:hAnsi="仿宋_GB2312" w:cs="仿宋_GB2312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333333"/>
                <w:kern w:val="0"/>
                <w:sz w:val="24"/>
                <w:szCs w:val="24"/>
              </w:rPr>
              <w:t>受助情况</w:t>
            </w:r>
          </w:p>
          <w:p w14:paraId="23086323">
            <w:pPr>
              <w:widowControl/>
              <w:spacing w:before="100" w:beforeAutospacing="1" w:after="100" w:afterAutospacing="1" w:line="300" w:lineRule="exact"/>
              <w:jc w:val="left"/>
              <w:outlineLvl w:val="9"/>
              <w:rPr>
                <w:rFonts w:ascii="仿宋_GB2312" w:hAnsi="仿宋_GB2312" w:cs="仿宋_GB2312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859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2313CD">
            <w:pPr>
              <w:widowControl/>
              <w:spacing w:beforeLines="50" w:line="300" w:lineRule="exact"/>
              <w:ind w:firstLine="240" w:firstLineChars="100"/>
              <w:jc w:val="left"/>
              <w:outlineLvl w:val="9"/>
              <w:rPr>
                <w:rFonts w:ascii="仿宋_GB2312" w:hAnsi="仿宋_GB2312" w:cs="仿宋_GB2312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333333"/>
                <w:kern w:val="0"/>
                <w:sz w:val="24"/>
                <w:szCs w:val="24"/>
              </w:rPr>
              <w:t xml:space="preserve">国家奖学金  □     国家励志奖学金 □     国家助学金  □ </w:t>
            </w:r>
          </w:p>
          <w:p w14:paraId="2EE361B0">
            <w:pPr>
              <w:widowControl/>
              <w:spacing w:line="300" w:lineRule="exact"/>
              <w:ind w:firstLine="240" w:firstLineChars="100"/>
              <w:jc w:val="left"/>
              <w:outlineLvl w:val="9"/>
              <w:rPr>
                <w:rFonts w:ascii="仿宋_GB2312" w:hAnsi="仿宋_GB2312" w:cs="仿宋_GB2312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333333"/>
                <w:kern w:val="0"/>
                <w:sz w:val="24"/>
                <w:szCs w:val="24"/>
              </w:rPr>
              <w:t xml:space="preserve">国家助学金  □     勤工助学       □     服兵役资助  □ </w:t>
            </w:r>
          </w:p>
          <w:p w14:paraId="0A84348E">
            <w:pPr>
              <w:widowControl/>
              <w:spacing w:line="300" w:lineRule="exact"/>
              <w:ind w:firstLine="240" w:firstLineChars="100"/>
              <w:jc w:val="left"/>
              <w:outlineLvl w:val="9"/>
              <w:rPr>
                <w:rFonts w:ascii="仿宋_GB2312" w:hAnsi="仿宋_GB2312" w:cs="仿宋_GB2312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333333"/>
                <w:kern w:val="0"/>
                <w:sz w:val="24"/>
                <w:szCs w:val="24"/>
              </w:rPr>
              <w:t xml:space="preserve">其它资助    □                                                   </w:t>
            </w:r>
          </w:p>
          <w:p w14:paraId="55859B87">
            <w:pPr>
              <w:widowControl/>
              <w:spacing w:line="300" w:lineRule="exact"/>
              <w:ind w:firstLine="240" w:firstLineChars="100"/>
              <w:jc w:val="left"/>
              <w:outlineLvl w:val="9"/>
              <w:rPr>
                <w:rFonts w:ascii="仿宋_GB2312" w:hAnsi="仿宋_GB2312" w:cs="仿宋_GB2312"/>
                <w:color w:val="333333"/>
                <w:kern w:val="0"/>
                <w:sz w:val="24"/>
                <w:szCs w:val="24"/>
              </w:rPr>
            </w:pPr>
          </w:p>
          <w:p w14:paraId="60333DF6">
            <w:pPr>
              <w:widowControl/>
              <w:spacing w:line="300" w:lineRule="exact"/>
              <w:ind w:firstLine="240" w:firstLineChars="100"/>
              <w:jc w:val="left"/>
              <w:outlineLvl w:val="9"/>
              <w:rPr>
                <w:rFonts w:ascii="仿宋_GB2312" w:hAnsi="仿宋_GB2312" w:cs="仿宋_GB2312"/>
                <w:color w:val="333333"/>
                <w:kern w:val="0"/>
                <w:sz w:val="24"/>
                <w:szCs w:val="24"/>
              </w:rPr>
            </w:pPr>
          </w:p>
          <w:p w14:paraId="14AC68D9">
            <w:pPr>
              <w:widowControl/>
              <w:spacing w:line="300" w:lineRule="exact"/>
              <w:ind w:firstLine="240" w:firstLineChars="100"/>
              <w:jc w:val="right"/>
              <w:outlineLvl w:val="9"/>
              <w:rPr>
                <w:rFonts w:ascii="仿宋_GB2312" w:hAnsi="仿宋_GB2312" w:cs="仿宋_GB2312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333333"/>
                <w:kern w:val="0"/>
                <w:sz w:val="24"/>
                <w:szCs w:val="24"/>
              </w:rPr>
              <w:t>（请在对应的项目后打</w:t>
            </w:r>
            <w:r>
              <w:rPr>
                <w:rFonts w:hint="eastAsia" w:ascii="仿宋_GB2312" w:hAnsi="仿宋_GB2312" w:cs="仿宋_GB2312"/>
                <w:sz w:val="24"/>
                <w:szCs w:val="24"/>
              </w:rPr>
              <w:t>√</w:t>
            </w:r>
            <w:r>
              <w:rPr>
                <w:rFonts w:hint="eastAsia" w:ascii="仿宋_GB2312" w:hAnsi="仿宋_GB2312" w:cs="仿宋_GB2312"/>
                <w:color w:val="333333"/>
                <w:kern w:val="0"/>
                <w:sz w:val="24"/>
                <w:szCs w:val="24"/>
              </w:rPr>
              <w:t>）</w:t>
            </w:r>
          </w:p>
          <w:p w14:paraId="2B35EED7">
            <w:pPr>
              <w:widowControl/>
              <w:spacing w:before="100" w:beforeAutospacing="1" w:after="100" w:afterAutospacing="1" w:line="300" w:lineRule="exact"/>
              <w:jc w:val="left"/>
              <w:outlineLvl w:val="9"/>
              <w:rPr>
                <w:rFonts w:ascii="仿宋_GB2312" w:hAnsi="仿宋_GB2312" w:cs="仿宋_GB2312"/>
                <w:color w:val="333333"/>
                <w:kern w:val="0"/>
                <w:sz w:val="24"/>
                <w:szCs w:val="24"/>
              </w:rPr>
            </w:pPr>
          </w:p>
          <w:p w14:paraId="1774AE7E">
            <w:pPr>
              <w:widowControl/>
              <w:spacing w:before="100" w:beforeAutospacing="1" w:after="100" w:afterAutospacing="1" w:line="300" w:lineRule="exact"/>
              <w:jc w:val="left"/>
              <w:outlineLvl w:val="9"/>
              <w:rPr>
                <w:rFonts w:ascii="仿宋_GB2312" w:hAnsi="仿宋_GB2312" w:cs="仿宋_GB2312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333333"/>
                <w:kern w:val="0"/>
                <w:sz w:val="24"/>
                <w:szCs w:val="24"/>
              </w:rPr>
              <w:t>  </w:t>
            </w:r>
          </w:p>
        </w:tc>
      </w:tr>
      <w:tr w14:paraId="2F804C8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6" w:hRule="exact"/>
          <w:jc w:val="center"/>
        </w:trPr>
        <w:tc>
          <w:tcPr>
            <w:tcW w:w="1329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 w14:paraId="34021291">
            <w:pPr>
              <w:widowControl/>
              <w:spacing w:before="100" w:beforeAutospacing="1" w:after="100" w:afterAutospacing="1" w:line="300" w:lineRule="exact"/>
              <w:jc w:val="center"/>
              <w:outlineLvl w:val="9"/>
              <w:rPr>
                <w:rFonts w:ascii="仿宋_GB2312" w:hAnsi="仿宋_GB2312" w:cs="仿宋_GB2312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333333"/>
                <w:kern w:val="0"/>
                <w:sz w:val="24"/>
                <w:szCs w:val="24"/>
              </w:rPr>
              <w:t>学生情况</w:t>
            </w:r>
          </w:p>
          <w:p w14:paraId="188CEC7B">
            <w:pPr>
              <w:widowControl/>
              <w:spacing w:before="100" w:beforeAutospacing="1" w:after="100" w:afterAutospacing="1" w:line="300" w:lineRule="exact"/>
              <w:jc w:val="center"/>
              <w:outlineLvl w:val="9"/>
              <w:rPr>
                <w:rFonts w:ascii="仿宋_GB2312" w:hAnsi="仿宋_GB2312" w:cs="仿宋_GB2312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333333"/>
                <w:kern w:val="0"/>
                <w:sz w:val="24"/>
                <w:szCs w:val="24"/>
              </w:rPr>
              <w:t>简介</w:t>
            </w:r>
          </w:p>
        </w:tc>
        <w:tc>
          <w:tcPr>
            <w:tcW w:w="859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7AC65E">
            <w:pPr>
              <w:widowControl/>
              <w:spacing w:before="100" w:beforeAutospacing="1" w:after="100" w:afterAutospacing="1" w:line="300" w:lineRule="exact"/>
              <w:jc w:val="left"/>
              <w:outlineLvl w:val="9"/>
              <w:rPr>
                <w:rFonts w:ascii="仿宋_GB2312" w:hAnsi="仿宋_GB2312" w:cs="仿宋_GB2312"/>
                <w:color w:val="333333"/>
                <w:kern w:val="0"/>
                <w:sz w:val="24"/>
                <w:szCs w:val="24"/>
              </w:rPr>
            </w:pPr>
          </w:p>
        </w:tc>
      </w:tr>
      <w:tr w14:paraId="3284EC6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3" w:hRule="exact"/>
          <w:jc w:val="center"/>
        </w:trPr>
        <w:tc>
          <w:tcPr>
            <w:tcW w:w="1329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 w14:paraId="6DEF5690">
            <w:pPr>
              <w:widowControl/>
              <w:spacing w:before="100" w:beforeAutospacing="1" w:after="100" w:afterAutospacing="1" w:line="300" w:lineRule="exact"/>
              <w:jc w:val="center"/>
              <w:outlineLvl w:val="9"/>
              <w:rPr>
                <w:rFonts w:ascii="仿宋_GB2312" w:hAnsi="仿宋_GB2312" w:cs="仿宋_GB2312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333333"/>
                <w:kern w:val="0"/>
                <w:sz w:val="24"/>
                <w:szCs w:val="24"/>
              </w:rPr>
              <w:t>无课时</w:t>
            </w:r>
          </w:p>
          <w:p w14:paraId="1D11AFD3">
            <w:pPr>
              <w:widowControl/>
              <w:spacing w:before="100" w:beforeAutospacing="1" w:after="100" w:afterAutospacing="1" w:line="300" w:lineRule="exact"/>
              <w:jc w:val="center"/>
              <w:outlineLvl w:val="9"/>
              <w:rPr>
                <w:rFonts w:ascii="仿宋_GB2312" w:hAnsi="仿宋_GB2312" w:cs="仿宋_GB2312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333333"/>
                <w:kern w:val="0"/>
                <w:sz w:val="24"/>
                <w:szCs w:val="24"/>
              </w:rPr>
              <w:t>情况</w:t>
            </w:r>
          </w:p>
        </w:tc>
        <w:tc>
          <w:tcPr>
            <w:tcW w:w="859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437F61">
            <w:pPr>
              <w:widowControl/>
              <w:spacing w:beforeLines="50" w:line="300" w:lineRule="exact"/>
              <w:ind w:firstLine="240" w:firstLineChars="100"/>
              <w:jc w:val="left"/>
              <w:outlineLvl w:val="9"/>
              <w:rPr>
                <w:rFonts w:ascii="仿宋_GB2312" w:hAnsi="仿宋_GB2312" w:cs="仿宋_GB2312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333333"/>
                <w:kern w:val="0"/>
                <w:sz w:val="24"/>
                <w:szCs w:val="24"/>
              </w:rPr>
              <w:t xml:space="preserve">周一上午 □    周一下午□     周二上午 □    周二下午 □  </w:t>
            </w:r>
          </w:p>
          <w:p w14:paraId="5091FF2E">
            <w:pPr>
              <w:widowControl/>
              <w:spacing w:beforeLines="50" w:line="300" w:lineRule="exact"/>
              <w:ind w:firstLine="240" w:firstLineChars="100"/>
              <w:jc w:val="left"/>
              <w:outlineLvl w:val="9"/>
              <w:rPr>
                <w:rFonts w:ascii="仿宋_GB2312" w:hAnsi="仿宋_GB2312" w:cs="仿宋_GB2312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333333"/>
                <w:kern w:val="0"/>
                <w:sz w:val="24"/>
                <w:szCs w:val="24"/>
              </w:rPr>
              <w:t xml:space="preserve">周三上午 □    周三下午 □    周四上午 □    周四下午 □ </w:t>
            </w:r>
          </w:p>
          <w:p w14:paraId="3CF048A8">
            <w:pPr>
              <w:widowControl/>
              <w:spacing w:beforeLines="50" w:line="300" w:lineRule="exact"/>
              <w:ind w:firstLine="240" w:firstLineChars="100"/>
              <w:outlineLvl w:val="9"/>
              <w:rPr>
                <w:rFonts w:ascii="仿宋_GB2312" w:hAnsi="仿宋_GB2312" w:cs="仿宋_GB2312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333333"/>
                <w:kern w:val="0"/>
                <w:sz w:val="24"/>
                <w:szCs w:val="24"/>
              </w:rPr>
              <w:t>周五上午 □    周五下午 □                （请在对应的无课时间打</w:t>
            </w:r>
            <w:r>
              <w:rPr>
                <w:rFonts w:hint="eastAsia" w:ascii="仿宋_GB2312" w:hAnsi="仿宋_GB2312" w:cs="仿宋_GB2312"/>
                <w:sz w:val="24"/>
                <w:szCs w:val="24"/>
              </w:rPr>
              <w:t>√</w:t>
            </w:r>
            <w:r>
              <w:rPr>
                <w:rFonts w:hint="eastAsia" w:ascii="仿宋_GB2312" w:hAnsi="仿宋_GB2312" w:cs="仿宋_GB2312"/>
                <w:color w:val="333333"/>
                <w:kern w:val="0"/>
                <w:sz w:val="24"/>
                <w:szCs w:val="24"/>
              </w:rPr>
              <w:t>）</w:t>
            </w:r>
          </w:p>
          <w:p w14:paraId="41D50122">
            <w:pPr>
              <w:widowControl/>
              <w:spacing w:beforeLines="50" w:line="300" w:lineRule="exact"/>
              <w:ind w:firstLine="240" w:firstLineChars="100"/>
              <w:jc w:val="left"/>
              <w:outlineLvl w:val="9"/>
              <w:rPr>
                <w:rFonts w:ascii="仿宋_GB2312" w:hAnsi="仿宋_GB2312" w:cs="仿宋_GB2312"/>
                <w:color w:val="333333"/>
                <w:kern w:val="0"/>
                <w:sz w:val="24"/>
                <w:szCs w:val="24"/>
              </w:rPr>
            </w:pPr>
          </w:p>
          <w:p w14:paraId="4CCDFAC4">
            <w:pPr>
              <w:widowControl/>
              <w:spacing w:beforeLines="50" w:line="300" w:lineRule="exact"/>
              <w:ind w:firstLine="240" w:firstLineChars="100"/>
              <w:jc w:val="left"/>
              <w:outlineLvl w:val="9"/>
              <w:rPr>
                <w:rFonts w:ascii="仿宋_GB2312" w:hAnsi="仿宋_GB2312" w:cs="仿宋_GB2312"/>
                <w:color w:val="333333"/>
                <w:kern w:val="0"/>
                <w:sz w:val="24"/>
                <w:szCs w:val="24"/>
              </w:rPr>
            </w:pPr>
          </w:p>
          <w:p w14:paraId="6CF6879A">
            <w:pPr>
              <w:widowControl/>
              <w:spacing w:line="300" w:lineRule="exact"/>
              <w:ind w:firstLine="240" w:firstLineChars="100"/>
              <w:jc w:val="left"/>
              <w:outlineLvl w:val="9"/>
              <w:rPr>
                <w:rFonts w:ascii="仿宋_GB2312" w:hAnsi="仿宋_GB2312" w:cs="仿宋_GB2312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333333"/>
                <w:kern w:val="0"/>
                <w:sz w:val="24"/>
                <w:szCs w:val="24"/>
              </w:rPr>
              <w:t xml:space="preserve">国家助学金  □     勤工助学  □       服兵役资助     □ </w:t>
            </w:r>
          </w:p>
          <w:p w14:paraId="327E89BB">
            <w:pPr>
              <w:widowControl/>
              <w:spacing w:line="300" w:lineRule="exact"/>
              <w:ind w:left="5645" w:leftChars="114" w:hanging="5280" w:hangingChars="2200"/>
              <w:jc w:val="left"/>
              <w:outlineLvl w:val="9"/>
              <w:rPr>
                <w:rFonts w:ascii="仿宋_GB2312" w:hAnsi="仿宋_GB2312" w:cs="仿宋_GB2312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333333"/>
                <w:kern w:val="0"/>
                <w:sz w:val="24"/>
                <w:szCs w:val="24"/>
              </w:rPr>
              <w:t>其它资助    □                                                   （请在对应的项目后打</w:t>
            </w:r>
            <w:r>
              <w:rPr>
                <w:rFonts w:hint="eastAsia" w:ascii="仿宋_GB2312" w:hAnsi="仿宋_GB2312" w:cs="仿宋_GB2312"/>
                <w:sz w:val="24"/>
                <w:szCs w:val="24"/>
              </w:rPr>
              <w:t>√</w:t>
            </w:r>
            <w:r>
              <w:rPr>
                <w:rFonts w:hint="eastAsia" w:ascii="仿宋_GB2312" w:hAnsi="仿宋_GB2312" w:cs="仿宋_GB2312"/>
                <w:color w:val="333333"/>
                <w:kern w:val="0"/>
                <w:sz w:val="24"/>
                <w:szCs w:val="24"/>
              </w:rPr>
              <w:t>）</w:t>
            </w:r>
          </w:p>
          <w:p w14:paraId="1ABCD8E0">
            <w:pPr>
              <w:widowControl/>
              <w:spacing w:before="100" w:beforeAutospacing="1" w:after="100" w:afterAutospacing="1" w:line="300" w:lineRule="exact"/>
              <w:jc w:val="left"/>
              <w:outlineLvl w:val="9"/>
              <w:rPr>
                <w:rFonts w:ascii="仿宋_GB2312" w:hAnsi="仿宋_GB2312" w:cs="仿宋_GB2312"/>
                <w:color w:val="333333"/>
                <w:kern w:val="0"/>
                <w:sz w:val="24"/>
                <w:szCs w:val="24"/>
              </w:rPr>
            </w:pPr>
          </w:p>
        </w:tc>
      </w:tr>
    </w:tbl>
    <w:p w14:paraId="4524678D">
      <w:bookmarkStart w:id="4" w:name="_GoBack"/>
      <w:bookmarkEnd w:id="4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6CE1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